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ind w:firstLine="720"/>
        <w:contextualSpacing w:val="0"/>
        <w:jc w:val="left"/>
      </w:pPr>
      <w:r w:rsidRPr="00000000" w:rsidR="00000000" w:rsidDel="00000000">
        <w:rPr>
          <w:b w:val="1"/>
          <w:u w:val="single"/>
          <w:rtl w:val="0"/>
        </w:rPr>
        <w:tab/>
        <w:tab/>
        <w:tab/>
        <w:t xml:space="preserve">Mediator Solution Preparation Protocol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Equipment Location: Facciotti Lab, GBSF; Meldola’s Blue (MB) and Azure A (AA) are both found in the white Styrofoam chemical box in the desk alcove.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As per literature recommendations, Meldola’s Blue will be prepared as 5 mM stock solutions, and Azure a will be prepared as 20 mM stock solutions.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Meldola’s Blue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Molar mass: 310.8 g / mol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To prepare 10 ml of 5 mM MB, dissolve 15.54 mg of MB in 10 ml MilliQ water.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Prepare each time MB is polymerized to avoid MB falling out of solution.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Calculation: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0.005 mol / L * 0.010 L = 5e-5 mol; 5e-5 mol * 310.8 g / mol = 15.54 mg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Azure A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Molar mass:  291.8 g / mol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To prepare 10 ml  of 20 mM AA, dissolve 58.36 mg of AA in 10 ml MilliQ water.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Prepare each time AA is polymerized to avoid AA falling out of solution.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Calculation: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0.020 mol / L * 0.010 L = 2e-4 mol; 2e-4 mol * 291.8 g / mol = 58.36 mg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Mediator Solution Preparation Protocol.docx</dc:title>
</cp:coreProperties>
</file>